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AD" w:rsidRPr="00C86ED5" w:rsidRDefault="00BA5EAD" w:rsidP="00BA5EAD">
      <w:pPr>
        <w:shd w:val="clear" w:color="auto" w:fill="FFFFFF"/>
        <w:spacing w:before="100" w:beforeAutospacing="1" w:after="100" w:afterAutospacing="1"/>
        <w:jc w:val="center"/>
        <w:rPr>
          <w:color w:val="000000"/>
          <w:sz w:val="24"/>
          <w:szCs w:val="24"/>
        </w:rPr>
      </w:pPr>
      <w:proofErr w:type="gramStart"/>
      <w:r w:rsidRPr="00C86ED5">
        <w:rPr>
          <w:b/>
          <w:bCs/>
          <w:color w:val="000000"/>
          <w:sz w:val="24"/>
          <w:szCs w:val="24"/>
        </w:rPr>
        <w:t>……………………</w:t>
      </w:r>
      <w:proofErr w:type="gramEnd"/>
    </w:p>
    <w:p w:rsidR="00BA5EAD" w:rsidRPr="00C86ED5" w:rsidRDefault="00BA5EAD" w:rsidP="00BA5EAD">
      <w:pPr>
        <w:shd w:val="clear" w:color="auto" w:fill="FFFFFF"/>
        <w:spacing w:before="100" w:beforeAutospacing="1" w:after="100" w:afterAutospacing="1"/>
        <w:jc w:val="center"/>
        <w:rPr>
          <w:color w:val="000000"/>
          <w:sz w:val="24"/>
          <w:szCs w:val="24"/>
        </w:rPr>
      </w:pPr>
      <w:r w:rsidRPr="00C86ED5">
        <w:rPr>
          <w:b/>
          <w:bCs/>
          <w:color w:val="000000"/>
          <w:sz w:val="24"/>
          <w:szCs w:val="24"/>
        </w:rPr>
        <w:t>ANONİM ŞİRKETİ  </w:t>
      </w:r>
      <w:proofErr w:type="gramStart"/>
      <w:r w:rsidRPr="00C86ED5">
        <w:rPr>
          <w:b/>
          <w:bCs/>
          <w:color w:val="000000"/>
          <w:sz w:val="24"/>
          <w:szCs w:val="24"/>
        </w:rPr>
        <w:t>…….</w:t>
      </w:r>
      <w:proofErr w:type="gramEnd"/>
      <w:r w:rsidRPr="00C86ED5">
        <w:rPr>
          <w:b/>
          <w:bCs/>
          <w:color w:val="000000"/>
          <w:sz w:val="24"/>
          <w:szCs w:val="24"/>
        </w:rPr>
        <w:t>/…../2013 TARİHLİ GENEL KURUL TOPLANTI</w:t>
      </w:r>
    </w:p>
    <w:p w:rsidR="00BA5EAD" w:rsidRPr="00C86ED5" w:rsidRDefault="00BA5EAD" w:rsidP="00BA5EAD">
      <w:pPr>
        <w:shd w:val="clear" w:color="auto" w:fill="FFFFFF"/>
        <w:spacing w:before="100" w:beforeAutospacing="1" w:after="100" w:afterAutospacing="1"/>
        <w:jc w:val="center"/>
        <w:rPr>
          <w:color w:val="000000"/>
          <w:sz w:val="24"/>
          <w:szCs w:val="24"/>
        </w:rPr>
      </w:pPr>
      <w:r w:rsidRPr="00C86ED5">
        <w:rPr>
          <w:b/>
          <w:bCs/>
          <w:color w:val="000000"/>
          <w:sz w:val="24"/>
          <w:szCs w:val="24"/>
        </w:rPr>
        <w:t>GÜNDEMİ</w:t>
      </w:r>
    </w:p>
    <w:p w:rsidR="00BA5EAD" w:rsidRPr="00C86ED5" w:rsidRDefault="00BA5EAD" w:rsidP="00BA5EAD">
      <w:pPr>
        <w:shd w:val="clear" w:color="auto" w:fill="FFFFFF"/>
        <w:spacing w:before="100" w:beforeAutospacing="1" w:after="100" w:afterAutospacing="1"/>
        <w:rPr>
          <w:color w:val="000000"/>
          <w:sz w:val="24"/>
          <w:szCs w:val="24"/>
        </w:rPr>
      </w:pPr>
      <w:r w:rsidRPr="00C86ED5">
        <w:rPr>
          <w:color w:val="000000"/>
          <w:sz w:val="24"/>
          <w:szCs w:val="24"/>
        </w:rPr>
        <w:t>1. Açılış ve divan heyetinin seçimi </w:t>
      </w:r>
      <w:r w:rsidRPr="00C86ED5">
        <w:rPr>
          <w:color w:val="000000"/>
          <w:sz w:val="24"/>
          <w:szCs w:val="24"/>
        </w:rPr>
        <w:br/>
        <w:t>2. Divan heyetine toplantı tutanaklarını hissedarlar adına imzalama yetkisinin verilmesi </w:t>
      </w:r>
      <w:r w:rsidRPr="00C86ED5">
        <w:rPr>
          <w:color w:val="000000"/>
          <w:sz w:val="24"/>
          <w:szCs w:val="24"/>
        </w:rPr>
        <w:br/>
        <w:t xml:space="preserve">3. </w:t>
      </w:r>
      <w:proofErr w:type="gramStart"/>
      <w:r w:rsidRPr="00C86ED5">
        <w:rPr>
          <w:color w:val="000000"/>
          <w:sz w:val="24"/>
          <w:szCs w:val="24"/>
        </w:rPr>
        <w:t>….</w:t>
      </w:r>
      <w:proofErr w:type="gramEnd"/>
      <w:r w:rsidRPr="00C86ED5">
        <w:rPr>
          <w:color w:val="000000"/>
          <w:sz w:val="24"/>
          <w:szCs w:val="24"/>
        </w:rPr>
        <w:t xml:space="preserve"> yılı yönetim kurulu faaliyet raporu ile bilanço gelir gider tablosu hesaplarının ve denetçi raporunun okunması </w:t>
      </w:r>
      <w:r w:rsidRPr="00C86ED5">
        <w:rPr>
          <w:color w:val="000000"/>
          <w:sz w:val="24"/>
          <w:szCs w:val="24"/>
        </w:rPr>
        <w:br/>
        <w:t xml:space="preserve">4. Genel Kurulda okunan </w:t>
      </w:r>
      <w:proofErr w:type="gramStart"/>
      <w:r w:rsidRPr="00C86ED5">
        <w:rPr>
          <w:color w:val="000000"/>
          <w:sz w:val="24"/>
          <w:szCs w:val="24"/>
        </w:rPr>
        <w:t>….</w:t>
      </w:r>
      <w:proofErr w:type="gramEnd"/>
      <w:r w:rsidRPr="00C86ED5">
        <w:rPr>
          <w:color w:val="000000"/>
          <w:sz w:val="24"/>
          <w:szCs w:val="24"/>
        </w:rPr>
        <w:t xml:space="preserve"> yılı yönetim kurulu faaliyet raporu ile denetçi raporunun müzakeresi kabulü ya da reddi hakkında karar alınması</w:t>
      </w:r>
      <w:r w:rsidRPr="00C86ED5">
        <w:rPr>
          <w:color w:val="000000"/>
          <w:sz w:val="24"/>
          <w:szCs w:val="24"/>
        </w:rPr>
        <w:br/>
        <w:t>5. Müdürler Kurulu/Yönetim Kurulunun ibrası </w:t>
      </w:r>
      <w:r w:rsidRPr="00C86ED5">
        <w:rPr>
          <w:color w:val="000000"/>
          <w:sz w:val="24"/>
          <w:szCs w:val="24"/>
        </w:rPr>
        <w:br/>
        <w:t>6. Denetçinin ibrası</w:t>
      </w:r>
      <w:r w:rsidRPr="00C86ED5">
        <w:rPr>
          <w:color w:val="000000"/>
          <w:sz w:val="24"/>
          <w:szCs w:val="24"/>
        </w:rPr>
        <w:br/>
        <w:t>7. Müdürler Kurulu/Yönetim kurulu seçimi ve görev süresinin tespiti </w:t>
      </w:r>
      <w:r w:rsidRPr="00C86ED5">
        <w:rPr>
          <w:color w:val="000000"/>
          <w:sz w:val="24"/>
          <w:szCs w:val="24"/>
        </w:rPr>
        <w:br/>
        <w:t>8. Müdürler Kurulu/Yönetim kuruluna ücret ödenip ödenmemesi hususunun görüşülmesi ve ödenecek ücretin tespiti </w:t>
      </w:r>
      <w:r w:rsidRPr="00C86ED5">
        <w:rPr>
          <w:color w:val="000000"/>
          <w:sz w:val="24"/>
          <w:szCs w:val="24"/>
        </w:rPr>
        <w:br/>
        <w:t>9. Müdürler Kurulu/Yönetim kurulu üyelerine TTK 395 ve 396. Maddelerinde sayılı hususlarda gerekli yetki ve izinlerin verilmesi hakkında karar alınması</w:t>
      </w:r>
      <w:r w:rsidRPr="00C86ED5">
        <w:rPr>
          <w:color w:val="000000"/>
          <w:sz w:val="24"/>
          <w:szCs w:val="24"/>
        </w:rPr>
        <w:br/>
        <w:t xml:space="preserve">10. </w:t>
      </w:r>
      <w:proofErr w:type="gramStart"/>
      <w:r w:rsidRPr="00C86ED5">
        <w:rPr>
          <w:color w:val="000000"/>
          <w:sz w:val="24"/>
          <w:szCs w:val="24"/>
        </w:rPr>
        <w:t>…..</w:t>
      </w:r>
      <w:proofErr w:type="gramEnd"/>
      <w:r w:rsidRPr="00C86ED5">
        <w:rPr>
          <w:color w:val="000000"/>
          <w:sz w:val="24"/>
          <w:szCs w:val="24"/>
        </w:rPr>
        <w:t xml:space="preserve"> </w:t>
      </w:r>
      <w:proofErr w:type="gramStart"/>
      <w:r w:rsidRPr="00C86ED5">
        <w:rPr>
          <w:color w:val="000000"/>
          <w:sz w:val="24"/>
          <w:szCs w:val="24"/>
        </w:rPr>
        <w:t>faaliyet</w:t>
      </w:r>
      <w:proofErr w:type="gramEnd"/>
      <w:r w:rsidRPr="00C86ED5">
        <w:rPr>
          <w:color w:val="000000"/>
          <w:sz w:val="24"/>
          <w:szCs w:val="24"/>
        </w:rPr>
        <w:t xml:space="preserve"> dönemi karının dağıtılıp dağıtılmaması hakkında karar alınması </w:t>
      </w:r>
      <w:r w:rsidRPr="00C86ED5">
        <w:rPr>
          <w:color w:val="000000"/>
          <w:sz w:val="24"/>
          <w:szCs w:val="24"/>
        </w:rPr>
        <w:br/>
        <w:t>11. (Bu madde sadece A.Ş.’</w:t>
      </w:r>
      <w:proofErr w:type="spellStart"/>
      <w:r w:rsidRPr="00C86ED5">
        <w:rPr>
          <w:color w:val="000000"/>
          <w:sz w:val="24"/>
          <w:szCs w:val="24"/>
        </w:rPr>
        <w:t>ler</w:t>
      </w:r>
      <w:proofErr w:type="spellEnd"/>
      <w:r w:rsidRPr="00C86ED5">
        <w:rPr>
          <w:color w:val="000000"/>
          <w:sz w:val="24"/>
          <w:szCs w:val="24"/>
        </w:rPr>
        <w:t xml:space="preserve"> için olacak) Şirket Yönetim Kurulunca Anonim Şirketlerin Genel Kurul Toplantılarının Usul Ve Esasları İle Bu Toplantılarda Bulunacak Gümrük Ve Ticaret Bakanlığı Temsilcileri Hakkında Yönetmelik Hükümleri Uyarınca Hazırlanan İç Yönergenin Kabulü İle Tescil Ve İlanı </w:t>
      </w:r>
      <w:r w:rsidRPr="00C86ED5">
        <w:rPr>
          <w:color w:val="000000"/>
          <w:sz w:val="24"/>
          <w:szCs w:val="24"/>
        </w:rPr>
        <w:br/>
        <w:t>12. Dilekler ve kapanış. </w:t>
      </w:r>
      <w:r w:rsidRPr="00C86ED5">
        <w:rPr>
          <w:color w:val="000000"/>
          <w:sz w:val="24"/>
          <w:szCs w:val="24"/>
        </w:rPr>
        <w:br/>
      </w:r>
      <w:r w:rsidRPr="00C86ED5">
        <w:rPr>
          <w:color w:val="000000"/>
          <w:sz w:val="24"/>
          <w:szCs w:val="24"/>
        </w:rPr>
        <w:br/>
      </w:r>
    </w:p>
    <w:p w:rsidR="00BA5EAD" w:rsidRPr="00C86ED5" w:rsidRDefault="00BA5EAD" w:rsidP="00D12F08">
      <w:pPr>
        <w:shd w:val="clear" w:color="auto" w:fill="FFFFFF"/>
        <w:spacing w:before="100" w:beforeAutospacing="1"/>
        <w:rPr>
          <w:color w:val="000000"/>
          <w:sz w:val="24"/>
          <w:szCs w:val="24"/>
        </w:rPr>
      </w:pPr>
      <w:bookmarkStart w:id="0" w:name="_GoBack"/>
      <w:r w:rsidRPr="00C86ED5">
        <w:rPr>
          <w:color w:val="000000"/>
          <w:sz w:val="24"/>
          <w:szCs w:val="24"/>
        </w:rPr>
        <w:t xml:space="preserve">Divan Başkanı                                              </w:t>
      </w:r>
      <w:proofErr w:type="gramStart"/>
      <w:r w:rsidRPr="00C86ED5">
        <w:rPr>
          <w:color w:val="000000"/>
          <w:sz w:val="24"/>
          <w:szCs w:val="24"/>
        </w:rPr>
        <w:t>Katip</w:t>
      </w:r>
      <w:proofErr w:type="gramEnd"/>
    </w:p>
    <w:p w:rsidR="00BA5EAD" w:rsidRPr="00C86ED5" w:rsidRDefault="00BA5EAD" w:rsidP="00D12F08">
      <w:pPr>
        <w:tabs>
          <w:tab w:val="center" w:pos="4536"/>
        </w:tabs>
        <w:rPr>
          <w:sz w:val="24"/>
          <w:szCs w:val="24"/>
        </w:rPr>
      </w:pPr>
      <w:r w:rsidRPr="00C86ED5">
        <w:rPr>
          <w:sz w:val="24"/>
          <w:szCs w:val="24"/>
        </w:rPr>
        <w:t>İMZA</w:t>
      </w:r>
      <w:r w:rsidRPr="00C86ED5">
        <w:rPr>
          <w:sz w:val="24"/>
          <w:szCs w:val="24"/>
        </w:rPr>
        <w:tab/>
      </w:r>
      <w:proofErr w:type="spellStart"/>
      <w:r w:rsidRPr="00C86ED5">
        <w:rPr>
          <w:sz w:val="24"/>
          <w:szCs w:val="24"/>
        </w:rPr>
        <w:t>İMZA</w:t>
      </w:r>
      <w:proofErr w:type="spellEnd"/>
      <w:r w:rsidRPr="00C86ED5">
        <w:rPr>
          <w:sz w:val="24"/>
          <w:szCs w:val="24"/>
        </w:rPr>
        <w:tab/>
      </w:r>
    </w:p>
    <w:bookmarkEnd w:id="0"/>
    <w:p w:rsidR="003A2B3A" w:rsidRDefault="003A2B3A"/>
    <w:sectPr w:rsidR="003A2B3A" w:rsidSect="00E91FE0">
      <w:pgSz w:w="11906" w:h="16838"/>
      <w:pgMar w:top="284"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ED"/>
    <w:rsid w:val="003A2B3A"/>
    <w:rsid w:val="008E3CED"/>
    <w:rsid w:val="00BA5EAD"/>
    <w:rsid w:val="00D12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ŞAHİN</dc:creator>
  <cp:keywords/>
  <dc:description/>
  <cp:lastModifiedBy>CASPER</cp:lastModifiedBy>
  <cp:revision>3</cp:revision>
  <dcterms:created xsi:type="dcterms:W3CDTF">2016-12-14T09:47:00Z</dcterms:created>
  <dcterms:modified xsi:type="dcterms:W3CDTF">2020-01-22T13:58:00Z</dcterms:modified>
</cp:coreProperties>
</file>